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61" w:rsidRPr="00B258E1" w:rsidRDefault="007D0861" w:rsidP="007D0861">
      <w:pPr>
        <w:jc w:val="center"/>
        <w:rPr>
          <w:b/>
          <w:u w:val="single"/>
        </w:rPr>
      </w:pPr>
      <w:r>
        <w:rPr>
          <w:b/>
          <w:u w:val="single"/>
        </w:rPr>
        <w:t>Year 4</w:t>
      </w:r>
      <w:r w:rsidRPr="00B258E1">
        <w:rPr>
          <w:b/>
          <w:u w:val="single"/>
        </w:rPr>
        <w:t xml:space="preserve"> Writing Assessment Framework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940"/>
        <w:gridCol w:w="940"/>
        <w:gridCol w:w="940"/>
        <w:gridCol w:w="940"/>
        <w:gridCol w:w="940"/>
        <w:gridCol w:w="941"/>
      </w:tblGrid>
      <w:tr w:rsidR="00274537" w:rsidTr="00350ED7">
        <w:trPr>
          <w:trHeight w:val="386"/>
        </w:trPr>
        <w:tc>
          <w:tcPr>
            <w:tcW w:w="4815" w:type="dxa"/>
            <w:gridSpan w:val="2"/>
            <w:vAlign w:val="center"/>
          </w:tcPr>
          <w:p w:rsidR="00274537" w:rsidRDefault="00274537" w:rsidP="00350ED7">
            <w:pPr>
              <w:jc w:val="right"/>
            </w:pPr>
            <w:r>
              <w:t>Date work:</w:t>
            </w:r>
          </w:p>
        </w:tc>
        <w:tc>
          <w:tcPr>
            <w:tcW w:w="940" w:type="dxa"/>
          </w:tcPr>
          <w:p w:rsidR="00274537" w:rsidRDefault="00274537"/>
        </w:tc>
        <w:tc>
          <w:tcPr>
            <w:tcW w:w="940" w:type="dxa"/>
          </w:tcPr>
          <w:p w:rsidR="00274537" w:rsidRDefault="00274537"/>
        </w:tc>
        <w:tc>
          <w:tcPr>
            <w:tcW w:w="940" w:type="dxa"/>
          </w:tcPr>
          <w:p w:rsidR="00274537" w:rsidRDefault="00274537"/>
        </w:tc>
        <w:tc>
          <w:tcPr>
            <w:tcW w:w="940" w:type="dxa"/>
          </w:tcPr>
          <w:p w:rsidR="00274537" w:rsidRDefault="00274537"/>
        </w:tc>
        <w:tc>
          <w:tcPr>
            <w:tcW w:w="940" w:type="dxa"/>
          </w:tcPr>
          <w:p w:rsidR="00274537" w:rsidRDefault="00274537"/>
        </w:tc>
        <w:tc>
          <w:tcPr>
            <w:tcW w:w="941" w:type="dxa"/>
          </w:tcPr>
          <w:p w:rsidR="00274537" w:rsidRDefault="00274537"/>
        </w:tc>
      </w:tr>
      <w:tr w:rsidR="00274537" w:rsidTr="00CD4485">
        <w:tc>
          <w:tcPr>
            <w:tcW w:w="10456" w:type="dxa"/>
            <w:gridSpan w:val="8"/>
            <w:shd w:val="clear" w:color="auto" w:fill="FFFF00"/>
          </w:tcPr>
          <w:p w:rsidR="00274537" w:rsidRDefault="00567ED2" w:rsidP="00567ED2">
            <w:pPr>
              <w:jc w:val="center"/>
            </w:pPr>
            <w:r>
              <w:t>Working towards</w:t>
            </w:r>
            <w:r w:rsidR="00274537">
              <w:t xml:space="preserve"> the expected standard</w:t>
            </w:r>
          </w:p>
        </w:tc>
      </w:tr>
      <w:tr w:rsidR="00567ED2" w:rsidTr="00350ED7">
        <w:tc>
          <w:tcPr>
            <w:tcW w:w="1696" w:type="dxa"/>
            <w:vMerge w:val="restart"/>
            <w:vAlign w:val="center"/>
          </w:tcPr>
          <w:p w:rsidR="00567ED2" w:rsidRPr="00CD4485" w:rsidRDefault="00567ED2" w:rsidP="00567ED2">
            <w:pPr>
              <w:rPr>
                <w:sz w:val="16"/>
              </w:rPr>
            </w:pPr>
            <w:r>
              <w:rPr>
                <w:sz w:val="16"/>
              </w:rPr>
              <w:t>Write coherent narratives (fiction and non-fiction) by beginning to…</w:t>
            </w:r>
          </w:p>
        </w:tc>
        <w:tc>
          <w:tcPr>
            <w:tcW w:w="3119" w:type="dxa"/>
            <w:vAlign w:val="center"/>
          </w:tcPr>
          <w:p w:rsidR="00567ED2" w:rsidRPr="00CD4485" w:rsidRDefault="00567ED2" w:rsidP="00567ED2">
            <w:pPr>
              <w:rPr>
                <w:sz w:val="16"/>
              </w:rPr>
            </w:pPr>
            <w:r>
              <w:rPr>
                <w:sz w:val="16"/>
              </w:rPr>
              <w:t>Ambitious verb choices to enhance meaning</w:t>
            </w:r>
          </w:p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1" w:type="dxa"/>
          </w:tcPr>
          <w:p w:rsidR="00567ED2" w:rsidRDefault="00567ED2" w:rsidP="00567ED2"/>
        </w:tc>
      </w:tr>
      <w:tr w:rsidR="00D550C5" w:rsidTr="00D550C5">
        <w:trPr>
          <w:trHeight w:val="133"/>
        </w:trPr>
        <w:tc>
          <w:tcPr>
            <w:tcW w:w="1696" w:type="dxa"/>
            <w:vMerge/>
            <w:vAlign w:val="center"/>
          </w:tcPr>
          <w:p w:rsidR="00D550C5" w:rsidRPr="00CD4485" w:rsidRDefault="00D550C5" w:rsidP="00567ED2">
            <w:pPr>
              <w:rPr>
                <w:sz w:val="16"/>
              </w:rPr>
            </w:pPr>
          </w:p>
        </w:tc>
        <w:tc>
          <w:tcPr>
            <w:tcW w:w="3119" w:type="dxa"/>
            <w:vAlign w:val="center"/>
          </w:tcPr>
          <w:p w:rsidR="00D550C5" w:rsidRPr="00CD4485" w:rsidRDefault="00D550C5" w:rsidP="00567ED2">
            <w:pPr>
              <w:rPr>
                <w:sz w:val="16"/>
              </w:rPr>
            </w:pPr>
            <w:r>
              <w:rPr>
                <w:sz w:val="16"/>
              </w:rPr>
              <w:t>Accurate use of proper nouns and pronouns</w:t>
            </w:r>
          </w:p>
        </w:tc>
        <w:tc>
          <w:tcPr>
            <w:tcW w:w="940" w:type="dxa"/>
          </w:tcPr>
          <w:p w:rsidR="00D550C5" w:rsidRDefault="00D550C5" w:rsidP="00567ED2"/>
        </w:tc>
        <w:tc>
          <w:tcPr>
            <w:tcW w:w="940" w:type="dxa"/>
          </w:tcPr>
          <w:p w:rsidR="00D550C5" w:rsidRDefault="00D550C5" w:rsidP="00567ED2"/>
        </w:tc>
        <w:tc>
          <w:tcPr>
            <w:tcW w:w="940" w:type="dxa"/>
          </w:tcPr>
          <w:p w:rsidR="00D550C5" w:rsidRDefault="00D550C5" w:rsidP="00567ED2"/>
        </w:tc>
        <w:tc>
          <w:tcPr>
            <w:tcW w:w="940" w:type="dxa"/>
          </w:tcPr>
          <w:p w:rsidR="00D550C5" w:rsidRDefault="00D550C5" w:rsidP="00567ED2"/>
        </w:tc>
        <w:tc>
          <w:tcPr>
            <w:tcW w:w="940" w:type="dxa"/>
          </w:tcPr>
          <w:p w:rsidR="00D550C5" w:rsidRDefault="00D550C5" w:rsidP="00567ED2"/>
        </w:tc>
        <w:tc>
          <w:tcPr>
            <w:tcW w:w="941" w:type="dxa"/>
          </w:tcPr>
          <w:p w:rsidR="00D550C5" w:rsidRDefault="00D550C5" w:rsidP="00567ED2"/>
        </w:tc>
      </w:tr>
      <w:tr w:rsidR="00567ED2" w:rsidTr="00350ED7">
        <w:tc>
          <w:tcPr>
            <w:tcW w:w="1696" w:type="dxa"/>
            <w:vMerge/>
            <w:vAlign w:val="center"/>
          </w:tcPr>
          <w:p w:rsidR="00567ED2" w:rsidRPr="00CD4485" w:rsidRDefault="00567ED2" w:rsidP="00567ED2">
            <w:pPr>
              <w:rPr>
                <w:sz w:val="16"/>
              </w:rPr>
            </w:pPr>
          </w:p>
        </w:tc>
        <w:tc>
          <w:tcPr>
            <w:tcW w:w="3119" w:type="dxa"/>
            <w:vAlign w:val="center"/>
          </w:tcPr>
          <w:p w:rsidR="00567ED2" w:rsidRPr="00CD4485" w:rsidRDefault="00567ED2" w:rsidP="00567ED2">
            <w:pPr>
              <w:rPr>
                <w:sz w:val="16"/>
              </w:rPr>
            </w:pPr>
            <w:r>
              <w:rPr>
                <w:sz w:val="16"/>
              </w:rPr>
              <w:t>Using appropriate language choices</w:t>
            </w:r>
          </w:p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1" w:type="dxa"/>
          </w:tcPr>
          <w:p w:rsidR="00567ED2" w:rsidRDefault="00567ED2" w:rsidP="00567ED2"/>
        </w:tc>
      </w:tr>
      <w:tr w:rsidR="00567ED2" w:rsidTr="004C2175">
        <w:trPr>
          <w:trHeight w:val="70"/>
        </w:trPr>
        <w:tc>
          <w:tcPr>
            <w:tcW w:w="1696" w:type="dxa"/>
            <w:vMerge/>
            <w:vAlign w:val="center"/>
          </w:tcPr>
          <w:p w:rsidR="00567ED2" w:rsidRPr="00CD4485" w:rsidRDefault="00567ED2" w:rsidP="00567ED2">
            <w:pPr>
              <w:rPr>
                <w:sz w:val="16"/>
              </w:rPr>
            </w:pPr>
          </w:p>
        </w:tc>
        <w:tc>
          <w:tcPr>
            <w:tcW w:w="3119" w:type="dxa"/>
            <w:vAlign w:val="center"/>
          </w:tcPr>
          <w:p w:rsidR="00567ED2" w:rsidRDefault="00567ED2" w:rsidP="00567ED2">
            <w:pPr>
              <w:rPr>
                <w:sz w:val="16"/>
              </w:rPr>
            </w:pPr>
            <w:r w:rsidRPr="00CD4485">
              <w:rPr>
                <w:sz w:val="16"/>
              </w:rPr>
              <w:t>Using expanded noun phrases to</w:t>
            </w:r>
            <w:r>
              <w:rPr>
                <w:sz w:val="16"/>
              </w:rPr>
              <w:t xml:space="preserve"> describe characters and settings</w:t>
            </w:r>
          </w:p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1" w:type="dxa"/>
          </w:tcPr>
          <w:p w:rsidR="00567ED2" w:rsidRDefault="00567ED2" w:rsidP="00567ED2"/>
        </w:tc>
      </w:tr>
      <w:tr w:rsidR="00567ED2" w:rsidTr="00350ED7">
        <w:tc>
          <w:tcPr>
            <w:tcW w:w="1696" w:type="dxa"/>
            <w:vMerge/>
            <w:vAlign w:val="center"/>
          </w:tcPr>
          <w:p w:rsidR="00567ED2" w:rsidRPr="00CD4485" w:rsidRDefault="00567ED2" w:rsidP="00567ED2">
            <w:pPr>
              <w:rPr>
                <w:sz w:val="16"/>
              </w:rPr>
            </w:pPr>
          </w:p>
        </w:tc>
        <w:tc>
          <w:tcPr>
            <w:tcW w:w="3119" w:type="dxa"/>
            <w:vAlign w:val="center"/>
          </w:tcPr>
          <w:p w:rsidR="00567ED2" w:rsidRDefault="00567ED2" w:rsidP="00567ED2">
            <w:pPr>
              <w:rPr>
                <w:sz w:val="16"/>
              </w:rPr>
            </w:pPr>
            <w:r>
              <w:rPr>
                <w:sz w:val="16"/>
              </w:rPr>
              <w:t>Accurate sequence of plot</w:t>
            </w:r>
          </w:p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1" w:type="dxa"/>
          </w:tcPr>
          <w:p w:rsidR="00567ED2" w:rsidRDefault="00567ED2" w:rsidP="00567ED2"/>
        </w:tc>
      </w:tr>
      <w:tr w:rsidR="00567ED2" w:rsidTr="00350ED7">
        <w:tc>
          <w:tcPr>
            <w:tcW w:w="1696" w:type="dxa"/>
            <w:vMerge/>
            <w:vAlign w:val="center"/>
          </w:tcPr>
          <w:p w:rsidR="00567ED2" w:rsidRPr="00CD4485" w:rsidRDefault="00567ED2" w:rsidP="00567ED2">
            <w:pPr>
              <w:rPr>
                <w:sz w:val="16"/>
              </w:rPr>
            </w:pPr>
          </w:p>
        </w:tc>
        <w:tc>
          <w:tcPr>
            <w:tcW w:w="3119" w:type="dxa"/>
            <w:vAlign w:val="center"/>
          </w:tcPr>
          <w:p w:rsidR="00567ED2" w:rsidRDefault="00567ED2" w:rsidP="00567ED2">
            <w:pPr>
              <w:rPr>
                <w:sz w:val="16"/>
              </w:rPr>
            </w:pPr>
            <w:r>
              <w:rPr>
                <w:sz w:val="16"/>
              </w:rPr>
              <w:t>Simple organisational devices</w:t>
            </w:r>
          </w:p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1" w:type="dxa"/>
          </w:tcPr>
          <w:p w:rsidR="00567ED2" w:rsidRDefault="00567ED2" w:rsidP="00567ED2"/>
        </w:tc>
      </w:tr>
      <w:tr w:rsidR="00567ED2" w:rsidTr="001D609C">
        <w:tc>
          <w:tcPr>
            <w:tcW w:w="1696" w:type="dxa"/>
            <w:vMerge w:val="restart"/>
            <w:vAlign w:val="center"/>
          </w:tcPr>
          <w:p w:rsidR="00567ED2" w:rsidRPr="00CD4485" w:rsidRDefault="00567ED2" w:rsidP="00567ED2">
            <w:pPr>
              <w:rPr>
                <w:sz w:val="16"/>
              </w:rPr>
            </w:pPr>
            <w:r w:rsidRPr="00CD4485">
              <w:rPr>
                <w:sz w:val="16"/>
              </w:rPr>
              <w:t xml:space="preserve">Demarcating </w:t>
            </w:r>
            <w:r>
              <w:rPr>
                <w:sz w:val="16"/>
              </w:rPr>
              <w:t>many sentences with…</w:t>
            </w:r>
          </w:p>
        </w:tc>
        <w:tc>
          <w:tcPr>
            <w:tcW w:w="3119" w:type="dxa"/>
            <w:vAlign w:val="center"/>
          </w:tcPr>
          <w:p w:rsidR="00567ED2" w:rsidRPr="00270374" w:rsidRDefault="003B2F94" w:rsidP="003B2F94">
            <w:pPr>
              <w:rPr>
                <w:sz w:val="16"/>
              </w:rPr>
            </w:pPr>
            <w:r>
              <w:rPr>
                <w:sz w:val="16"/>
              </w:rPr>
              <w:t>KS1 punctuation</w:t>
            </w:r>
            <w:bookmarkStart w:id="0" w:name="_GoBack"/>
            <w:bookmarkEnd w:id="0"/>
          </w:p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1" w:type="dxa"/>
          </w:tcPr>
          <w:p w:rsidR="00567ED2" w:rsidRDefault="00567ED2" w:rsidP="00567ED2"/>
        </w:tc>
      </w:tr>
      <w:tr w:rsidR="00E53C23" w:rsidTr="00E53C23">
        <w:trPr>
          <w:trHeight w:val="70"/>
        </w:trPr>
        <w:tc>
          <w:tcPr>
            <w:tcW w:w="1696" w:type="dxa"/>
            <w:vMerge/>
            <w:vAlign w:val="center"/>
          </w:tcPr>
          <w:p w:rsidR="00E53C23" w:rsidRPr="00CD4485" w:rsidRDefault="00E53C23" w:rsidP="00567ED2">
            <w:pPr>
              <w:rPr>
                <w:sz w:val="16"/>
              </w:rPr>
            </w:pPr>
          </w:p>
        </w:tc>
        <w:tc>
          <w:tcPr>
            <w:tcW w:w="3119" w:type="dxa"/>
            <w:vAlign w:val="center"/>
          </w:tcPr>
          <w:p w:rsidR="00E53C23" w:rsidRPr="00270374" w:rsidRDefault="00E53C23" w:rsidP="00567ED2">
            <w:pPr>
              <w:rPr>
                <w:sz w:val="16"/>
              </w:rPr>
            </w:pPr>
            <w:r>
              <w:rPr>
                <w:sz w:val="16"/>
              </w:rPr>
              <w:t>C</w:t>
            </w:r>
            <w:r w:rsidRPr="00270374">
              <w:rPr>
                <w:sz w:val="16"/>
              </w:rPr>
              <w:t>ommas to demarcate adverbs</w:t>
            </w:r>
          </w:p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1" w:type="dxa"/>
          </w:tcPr>
          <w:p w:rsidR="00E53C23" w:rsidRDefault="00E53C23" w:rsidP="00567ED2"/>
        </w:tc>
      </w:tr>
      <w:tr w:rsidR="00567ED2" w:rsidTr="00A46539">
        <w:trPr>
          <w:trHeight w:val="293"/>
        </w:trPr>
        <w:tc>
          <w:tcPr>
            <w:tcW w:w="1696" w:type="dxa"/>
            <w:vMerge/>
            <w:vAlign w:val="center"/>
          </w:tcPr>
          <w:p w:rsidR="00567ED2" w:rsidRPr="00CD4485" w:rsidRDefault="00567ED2" w:rsidP="00567ED2">
            <w:pPr>
              <w:rPr>
                <w:sz w:val="16"/>
              </w:rPr>
            </w:pPr>
          </w:p>
        </w:tc>
        <w:tc>
          <w:tcPr>
            <w:tcW w:w="3119" w:type="dxa"/>
            <w:vAlign w:val="center"/>
          </w:tcPr>
          <w:p w:rsidR="00567ED2" w:rsidRPr="00270374" w:rsidRDefault="00567ED2" w:rsidP="00567ED2">
            <w:pPr>
              <w:rPr>
                <w:sz w:val="16"/>
              </w:rPr>
            </w:pPr>
            <w:r>
              <w:rPr>
                <w:sz w:val="16"/>
              </w:rPr>
              <w:t>S</w:t>
            </w:r>
            <w:r w:rsidRPr="00270374">
              <w:rPr>
                <w:sz w:val="16"/>
              </w:rPr>
              <w:t>ome speech punctuation</w:t>
            </w:r>
          </w:p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1" w:type="dxa"/>
          </w:tcPr>
          <w:p w:rsidR="00567ED2" w:rsidRDefault="00567ED2" w:rsidP="00567ED2"/>
        </w:tc>
      </w:tr>
      <w:tr w:rsidR="00567ED2" w:rsidTr="001D609C">
        <w:trPr>
          <w:trHeight w:val="283"/>
        </w:trPr>
        <w:tc>
          <w:tcPr>
            <w:tcW w:w="1696" w:type="dxa"/>
            <w:vMerge w:val="restart"/>
            <w:vAlign w:val="center"/>
          </w:tcPr>
          <w:p w:rsidR="00567ED2" w:rsidRPr="00CD4485" w:rsidRDefault="00567ED2" w:rsidP="00567ED2">
            <w:pPr>
              <w:rPr>
                <w:sz w:val="16"/>
              </w:rPr>
            </w:pPr>
            <w:r>
              <w:rPr>
                <w:sz w:val="16"/>
              </w:rPr>
              <w:t>Beginning to use</w:t>
            </w:r>
            <w:r w:rsidRPr="00CD4485">
              <w:rPr>
                <w:sz w:val="16"/>
              </w:rPr>
              <w:t xml:space="preserve"> </w:t>
            </w:r>
            <w:r>
              <w:rPr>
                <w:sz w:val="16"/>
              </w:rPr>
              <w:t>a range of d</w:t>
            </w:r>
            <w:r w:rsidR="006D0851">
              <w:rPr>
                <w:sz w:val="16"/>
              </w:rPr>
              <w:t>ifferent sentence structures</w:t>
            </w:r>
          </w:p>
        </w:tc>
        <w:tc>
          <w:tcPr>
            <w:tcW w:w="3119" w:type="dxa"/>
            <w:vAlign w:val="center"/>
          </w:tcPr>
          <w:p w:rsidR="00567ED2" w:rsidRPr="00693EC6" w:rsidRDefault="00567ED2" w:rsidP="00567ED2">
            <w:pPr>
              <w:rPr>
                <w:sz w:val="16"/>
              </w:rPr>
            </w:pPr>
            <w:r>
              <w:rPr>
                <w:sz w:val="16"/>
              </w:rPr>
              <w:t>T</w:t>
            </w:r>
            <w:r w:rsidRPr="00693EC6">
              <w:rPr>
                <w:sz w:val="16"/>
              </w:rPr>
              <w:t>ime, place and cause conjunctions</w:t>
            </w:r>
          </w:p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1" w:type="dxa"/>
          </w:tcPr>
          <w:p w:rsidR="00567ED2" w:rsidRDefault="00567ED2" w:rsidP="00567ED2"/>
        </w:tc>
      </w:tr>
      <w:tr w:rsidR="006D0851" w:rsidTr="006D0851">
        <w:trPr>
          <w:trHeight w:val="79"/>
        </w:trPr>
        <w:tc>
          <w:tcPr>
            <w:tcW w:w="1696" w:type="dxa"/>
            <w:vMerge/>
            <w:vAlign w:val="center"/>
          </w:tcPr>
          <w:p w:rsidR="006D0851" w:rsidRPr="00CD4485" w:rsidRDefault="006D0851" w:rsidP="00567ED2">
            <w:pPr>
              <w:rPr>
                <w:sz w:val="16"/>
              </w:rPr>
            </w:pPr>
          </w:p>
        </w:tc>
        <w:tc>
          <w:tcPr>
            <w:tcW w:w="3119" w:type="dxa"/>
            <w:vAlign w:val="center"/>
          </w:tcPr>
          <w:p w:rsidR="006D0851" w:rsidRPr="00693EC6" w:rsidRDefault="006D0851" w:rsidP="00567ED2">
            <w:pPr>
              <w:rPr>
                <w:sz w:val="16"/>
              </w:rPr>
            </w:pPr>
            <w:r>
              <w:rPr>
                <w:sz w:val="16"/>
              </w:rPr>
              <w:t>A</w:t>
            </w:r>
            <w:r w:rsidRPr="00693EC6">
              <w:rPr>
                <w:sz w:val="16"/>
              </w:rPr>
              <w:t>dverbs</w:t>
            </w:r>
            <w:r>
              <w:rPr>
                <w:sz w:val="16"/>
              </w:rPr>
              <w:t xml:space="preserve"> and prepositions</w:t>
            </w:r>
          </w:p>
        </w:tc>
        <w:tc>
          <w:tcPr>
            <w:tcW w:w="940" w:type="dxa"/>
          </w:tcPr>
          <w:p w:rsidR="006D0851" w:rsidRDefault="006D0851" w:rsidP="00567ED2"/>
        </w:tc>
        <w:tc>
          <w:tcPr>
            <w:tcW w:w="940" w:type="dxa"/>
          </w:tcPr>
          <w:p w:rsidR="006D0851" w:rsidRDefault="006D0851" w:rsidP="00567ED2"/>
        </w:tc>
        <w:tc>
          <w:tcPr>
            <w:tcW w:w="940" w:type="dxa"/>
          </w:tcPr>
          <w:p w:rsidR="006D0851" w:rsidRDefault="006D0851" w:rsidP="00567ED2"/>
        </w:tc>
        <w:tc>
          <w:tcPr>
            <w:tcW w:w="940" w:type="dxa"/>
          </w:tcPr>
          <w:p w:rsidR="006D0851" w:rsidRDefault="006D0851" w:rsidP="00567ED2"/>
        </w:tc>
        <w:tc>
          <w:tcPr>
            <w:tcW w:w="940" w:type="dxa"/>
          </w:tcPr>
          <w:p w:rsidR="006D0851" w:rsidRDefault="006D0851" w:rsidP="00567ED2"/>
        </w:tc>
        <w:tc>
          <w:tcPr>
            <w:tcW w:w="941" w:type="dxa"/>
          </w:tcPr>
          <w:p w:rsidR="006D0851" w:rsidRDefault="006D0851" w:rsidP="00567ED2"/>
        </w:tc>
      </w:tr>
      <w:tr w:rsidR="003B2F94" w:rsidTr="003B2F94">
        <w:trPr>
          <w:trHeight w:val="123"/>
        </w:trPr>
        <w:tc>
          <w:tcPr>
            <w:tcW w:w="4815" w:type="dxa"/>
            <w:gridSpan w:val="2"/>
            <w:vAlign w:val="center"/>
          </w:tcPr>
          <w:p w:rsidR="003B2F94" w:rsidRPr="004C2175" w:rsidRDefault="003B2F94" w:rsidP="00567ED2">
            <w:pPr>
              <w:rPr>
                <w:i/>
                <w:sz w:val="16"/>
              </w:rPr>
            </w:pPr>
            <w:r>
              <w:rPr>
                <w:sz w:val="16"/>
              </w:rPr>
              <w:t>Using a range of coordinating and subordinating conjunctions</w:t>
            </w:r>
          </w:p>
        </w:tc>
        <w:tc>
          <w:tcPr>
            <w:tcW w:w="940" w:type="dxa"/>
          </w:tcPr>
          <w:p w:rsidR="003B2F94" w:rsidRDefault="003B2F94" w:rsidP="00567ED2"/>
        </w:tc>
        <w:tc>
          <w:tcPr>
            <w:tcW w:w="940" w:type="dxa"/>
          </w:tcPr>
          <w:p w:rsidR="003B2F94" w:rsidRDefault="003B2F94" w:rsidP="00567ED2"/>
        </w:tc>
        <w:tc>
          <w:tcPr>
            <w:tcW w:w="940" w:type="dxa"/>
          </w:tcPr>
          <w:p w:rsidR="003B2F94" w:rsidRDefault="003B2F94" w:rsidP="00567ED2"/>
        </w:tc>
        <w:tc>
          <w:tcPr>
            <w:tcW w:w="940" w:type="dxa"/>
          </w:tcPr>
          <w:p w:rsidR="003B2F94" w:rsidRDefault="003B2F94" w:rsidP="00567ED2"/>
        </w:tc>
        <w:tc>
          <w:tcPr>
            <w:tcW w:w="940" w:type="dxa"/>
          </w:tcPr>
          <w:p w:rsidR="003B2F94" w:rsidRDefault="003B2F94" w:rsidP="00567ED2"/>
        </w:tc>
        <w:tc>
          <w:tcPr>
            <w:tcW w:w="941" w:type="dxa"/>
          </w:tcPr>
          <w:p w:rsidR="003B2F94" w:rsidRDefault="003B2F94" w:rsidP="00567ED2"/>
        </w:tc>
      </w:tr>
      <w:tr w:rsidR="00567ED2" w:rsidTr="00350ED7">
        <w:trPr>
          <w:trHeight w:val="283"/>
        </w:trPr>
        <w:tc>
          <w:tcPr>
            <w:tcW w:w="4815" w:type="dxa"/>
            <w:gridSpan w:val="2"/>
            <w:vAlign w:val="center"/>
          </w:tcPr>
          <w:p w:rsidR="00567ED2" w:rsidRPr="00CD4485" w:rsidRDefault="00567ED2" w:rsidP="00567ED2">
            <w:pPr>
              <w:rPr>
                <w:sz w:val="16"/>
              </w:rPr>
            </w:pPr>
            <w:r w:rsidRPr="00CD4485">
              <w:rPr>
                <w:sz w:val="16"/>
              </w:rPr>
              <w:t>Using present and past tense verb forms</w:t>
            </w:r>
            <w:r>
              <w:rPr>
                <w:sz w:val="16"/>
              </w:rPr>
              <w:t xml:space="preserve"> mostly</w:t>
            </w:r>
            <w:r w:rsidRPr="00CD4485">
              <w:rPr>
                <w:sz w:val="16"/>
              </w:rPr>
              <w:t xml:space="preserve"> correctly</w:t>
            </w:r>
          </w:p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1" w:type="dxa"/>
          </w:tcPr>
          <w:p w:rsidR="00567ED2" w:rsidRDefault="00567ED2" w:rsidP="00567ED2"/>
        </w:tc>
      </w:tr>
      <w:tr w:rsidR="00567ED2" w:rsidTr="00350ED7">
        <w:trPr>
          <w:trHeight w:val="283"/>
        </w:trPr>
        <w:tc>
          <w:tcPr>
            <w:tcW w:w="4815" w:type="dxa"/>
            <w:gridSpan w:val="2"/>
            <w:vAlign w:val="center"/>
          </w:tcPr>
          <w:p w:rsidR="00567ED2" w:rsidRPr="00693EC6" w:rsidRDefault="00567ED2" w:rsidP="00567ED2">
            <w:pPr>
              <w:rPr>
                <w:i/>
                <w:sz w:val="16"/>
              </w:rPr>
            </w:pPr>
            <w:r>
              <w:rPr>
                <w:sz w:val="16"/>
              </w:rPr>
              <w:t xml:space="preserve">Spell some words with prefixes </w:t>
            </w:r>
            <w:r>
              <w:rPr>
                <w:i/>
                <w:sz w:val="16"/>
              </w:rPr>
              <w:t xml:space="preserve">(dis, re, in, </w:t>
            </w:r>
            <w:proofErr w:type="spellStart"/>
            <w:r>
              <w:rPr>
                <w:i/>
                <w:sz w:val="16"/>
              </w:rPr>
              <w:t>mis</w:t>
            </w:r>
            <w:proofErr w:type="spellEnd"/>
            <w:r>
              <w:rPr>
                <w:i/>
                <w:sz w:val="16"/>
              </w:rPr>
              <w:t>, sub)</w:t>
            </w:r>
            <w:r>
              <w:rPr>
                <w:sz w:val="16"/>
              </w:rPr>
              <w:t xml:space="preserve"> and suffixes </w:t>
            </w: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ful</w:t>
            </w:r>
            <w:proofErr w:type="spellEnd"/>
            <w:r>
              <w:rPr>
                <w:i/>
                <w:sz w:val="16"/>
              </w:rPr>
              <w:t xml:space="preserve">, less, </w:t>
            </w:r>
            <w:proofErr w:type="spellStart"/>
            <w:r>
              <w:rPr>
                <w:i/>
                <w:sz w:val="16"/>
              </w:rPr>
              <w:t>ly</w:t>
            </w:r>
            <w:proofErr w:type="spellEnd"/>
            <w:r>
              <w:rPr>
                <w:i/>
                <w:sz w:val="16"/>
              </w:rPr>
              <w:t xml:space="preserve">, </w:t>
            </w:r>
            <w:proofErr w:type="spellStart"/>
            <w:r>
              <w:rPr>
                <w:i/>
                <w:sz w:val="16"/>
              </w:rPr>
              <w:t>ment</w:t>
            </w:r>
            <w:proofErr w:type="spellEnd"/>
            <w:r>
              <w:rPr>
                <w:i/>
                <w:sz w:val="16"/>
              </w:rPr>
              <w:t xml:space="preserve">, ness) </w:t>
            </w:r>
            <w:r>
              <w:rPr>
                <w:sz w:val="16"/>
              </w:rPr>
              <w:t xml:space="preserve">correctly </w:t>
            </w:r>
          </w:p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1" w:type="dxa"/>
          </w:tcPr>
          <w:p w:rsidR="00567ED2" w:rsidRDefault="00567ED2" w:rsidP="00567ED2"/>
        </w:tc>
      </w:tr>
      <w:tr w:rsidR="00567ED2" w:rsidTr="00350ED7">
        <w:trPr>
          <w:trHeight w:val="283"/>
        </w:trPr>
        <w:tc>
          <w:tcPr>
            <w:tcW w:w="4815" w:type="dxa"/>
            <w:gridSpan w:val="2"/>
            <w:vAlign w:val="center"/>
          </w:tcPr>
          <w:p w:rsidR="00567ED2" w:rsidRPr="00CD4485" w:rsidRDefault="00567ED2" w:rsidP="00567ED2">
            <w:pPr>
              <w:rPr>
                <w:sz w:val="16"/>
              </w:rPr>
            </w:pPr>
            <w:r w:rsidRPr="00CD4485">
              <w:rPr>
                <w:sz w:val="16"/>
              </w:rPr>
              <w:t xml:space="preserve">Spelling </w:t>
            </w:r>
            <w:r>
              <w:rPr>
                <w:sz w:val="16"/>
              </w:rPr>
              <w:t>some Year 3</w:t>
            </w:r>
            <w:r w:rsidRPr="00CD4485">
              <w:rPr>
                <w:sz w:val="16"/>
              </w:rPr>
              <w:t xml:space="preserve"> words correctly </w:t>
            </w:r>
          </w:p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0" w:type="dxa"/>
          </w:tcPr>
          <w:p w:rsidR="00567ED2" w:rsidRDefault="00567ED2" w:rsidP="00567ED2"/>
        </w:tc>
        <w:tc>
          <w:tcPr>
            <w:tcW w:w="941" w:type="dxa"/>
          </w:tcPr>
          <w:p w:rsidR="00567ED2" w:rsidRDefault="00567ED2" w:rsidP="00567ED2"/>
        </w:tc>
      </w:tr>
      <w:tr w:rsidR="00567ED2" w:rsidTr="00CD4485">
        <w:tc>
          <w:tcPr>
            <w:tcW w:w="10456" w:type="dxa"/>
            <w:gridSpan w:val="8"/>
            <w:shd w:val="clear" w:color="auto" w:fill="FFFF00"/>
          </w:tcPr>
          <w:p w:rsidR="00567ED2" w:rsidRDefault="00567ED2" w:rsidP="00567ED2">
            <w:pPr>
              <w:jc w:val="center"/>
            </w:pPr>
            <w:r>
              <w:t>Working at the expected standard</w:t>
            </w:r>
          </w:p>
        </w:tc>
      </w:tr>
      <w:tr w:rsidR="00E53C23" w:rsidTr="00567ED2">
        <w:tc>
          <w:tcPr>
            <w:tcW w:w="1696" w:type="dxa"/>
            <w:vMerge w:val="restart"/>
            <w:vAlign w:val="center"/>
          </w:tcPr>
          <w:p w:rsidR="00E53C23" w:rsidRPr="00CD4485" w:rsidRDefault="00E53C23" w:rsidP="00567ED2">
            <w:pPr>
              <w:rPr>
                <w:sz w:val="16"/>
              </w:rPr>
            </w:pPr>
            <w:r>
              <w:rPr>
                <w:sz w:val="16"/>
              </w:rPr>
              <w:t>Write coherent narratives (fiction and non-fiction) by engaging reader and establishing view point</w:t>
            </w:r>
          </w:p>
        </w:tc>
        <w:tc>
          <w:tcPr>
            <w:tcW w:w="3119" w:type="dxa"/>
            <w:vAlign w:val="center"/>
          </w:tcPr>
          <w:p w:rsidR="00E53C23" w:rsidRPr="00CD4485" w:rsidRDefault="00E53C23" w:rsidP="00567ED2">
            <w:pPr>
              <w:rPr>
                <w:sz w:val="16"/>
              </w:rPr>
            </w:pPr>
            <w:r>
              <w:rPr>
                <w:sz w:val="16"/>
              </w:rPr>
              <w:t>In narrative, stories have a clear structure</w:t>
            </w:r>
          </w:p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1" w:type="dxa"/>
          </w:tcPr>
          <w:p w:rsidR="00E53C23" w:rsidRDefault="00E53C23" w:rsidP="00567ED2"/>
        </w:tc>
      </w:tr>
      <w:tr w:rsidR="00E53C23" w:rsidTr="00567ED2">
        <w:tc>
          <w:tcPr>
            <w:tcW w:w="1696" w:type="dxa"/>
            <w:vMerge/>
            <w:vAlign w:val="center"/>
          </w:tcPr>
          <w:p w:rsidR="00E53C23" w:rsidRDefault="00E53C23" w:rsidP="00567ED2">
            <w:pPr>
              <w:rPr>
                <w:sz w:val="16"/>
              </w:rPr>
            </w:pPr>
          </w:p>
        </w:tc>
        <w:tc>
          <w:tcPr>
            <w:tcW w:w="3119" w:type="dxa"/>
            <w:vAlign w:val="center"/>
          </w:tcPr>
          <w:p w:rsidR="00E53C23" w:rsidRDefault="00E53C23" w:rsidP="00567ED2">
            <w:pPr>
              <w:rPr>
                <w:sz w:val="16"/>
              </w:rPr>
            </w:pPr>
            <w:r>
              <w:rPr>
                <w:sz w:val="16"/>
              </w:rPr>
              <w:t>Paragraphs used appropriately</w:t>
            </w:r>
          </w:p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1" w:type="dxa"/>
          </w:tcPr>
          <w:p w:rsidR="00E53C23" w:rsidRDefault="00E53C23" w:rsidP="00567ED2"/>
        </w:tc>
      </w:tr>
      <w:tr w:rsidR="00E53C23" w:rsidTr="00E53C23">
        <w:tc>
          <w:tcPr>
            <w:tcW w:w="1696" w:type="dxa"/>
            <w:vMerge/>
            <w:vAlign w:val="center"/>
          </w:tcPr>
          <w:p w:rsidR="00E53C23" w:rsidRDefault="00E53C23" w:rsidP="00567ED2">
            <w:pPr>
              <w:rPr>
                <w:sz w:val="16"/>
              </w:rPr>
            </w:pPr>
          </w:p>
        </w:tc>
        <w:tc>
          <w:tcPr>
            <w:tcW w:w="3119" w:type="dxa"/>
            <w:vAlign w:val="center"/>
          </w:tcPr>
          <w:p w:rsidR="00E53C23" w:rsidRDefault="00E53C23" w:rsidP="00567ED2">
            <w:pPr>
              <w:rPr>
                <w:sz w:val="16"/>
              </w:rPr>
            </w:pPr>
            <w:r>
              <w:rPr>
                <w:sz w:val="16"/>
              </w:rPr>
              <w:t>Character and setting descriptions using prepositional phrases</w:t>
            </w:r>
          </w:p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1" w:type="dxa"/>
          </w:tcPr>
          <w:p w:rsidR="00E53C23" w:rsidRDefault="00E53C23" w:rsidP="00567ED2"/>
        </w:tc>
      </w:tr>
      <w:tr w:rsidR="00E53C23" w:rsidTr="00E53C23">
        <w:tc>
          <w:tcPr>
            <w:tcW w:w="1696" w:type="dxa"/>
            <w:vMerge/>
            <w:vAlign w:val="center"/>
          </w:tcPr>
          <w:p w:rsidR="00E53C23" w:rsidRDefault="00E53C23" w:rsidP="00567ED2">
            <w:pPr>
              <w:rPr>
                <w:sz w:val="16"/>
              </w:rPr>
            </w:pPr>
          </w:p>
        </w:tc>
        <w:tc>
          <w:tcPr>
            <w:tcW w:w="3119" w:type="dxa"/>
            <w:vAlign w:val="center"/>
          </w:tcPr>
          <w:p w:rsidR="00E53C23" w:rsidRDefault="00E53C23" w:rsidP="00567ED2">
            <w:pPr>
              <w:rPr>
                <w:sz w:val="16"/>
              </w:rPr>
            </w:pPr>
            <w:r>
              <w:rPr>
                <w:sz w:val="16"/>
              </w:rPr>
              <w:t>In non-narrative, topic sentences to introduce paragraph</w:t>
            </w:r>
          </w:p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1" w:type="dxa"/>
          </w:tcPr>
          <w:p w:rsidR="00E53C23" w:rsidRDefault="00E53C23" w:rsidP="00567ED2"/>
        </w:tc>
      </w:tr>
      <w:tr w:rsidR="00E53C23" w:rsidTr="00E53C23">
        <w:tc>
          <w:tcPr>
            <w:tcW w:w="1696" w:type="dxa"/>
            <w:vMerge/>
            <w:vAlign w:val="center"/>
          </w:tcPr>
          <w:p w:rsidR="00E53C23" w:rsidRDefault="00E53C23" w:rsidP="00567ED2">
            <w:pPr>
              <w:rPr>
                <w:sz w:val="16"/>
              </w:rPr>
            </w:pPr>
          </w:p>
        </w:tc>
        <w:tc>
          <w:tcPr>
            <w:tcW w:w="3119" w:type="dxa"/>
            <w:vAlign w:val="center"/>
          </w:tcPr>
          <w:p w:rsidR="00E53C23" w:rsidRDefault="00E53C23" w:rsidP="00567ED2">
            <w:pPr>
              <w:rPr>
                <w:sz w:val="16"/>
              </w:rPr>
            </w:pPr>
            <w:r>
              <w:rPr>
                <w:sz w:val="16"/>
              </w:rPr>
              <w:t>Accurate technical language</w:t>
            </w:r>
          </w:p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1" w:type="dxa"/>
          </w:tcPr>
          <w:p w:rsidR="00E53C23" w:rsidRDefault="00E53C23" w:rsidP="00567ED2"/>
        </w:tc>
      </w:tr>
      <w:tr w:rsidR="00E53C23" w:rsidTr="00E53C23">
        <w:tc>
          <w:tcPr>
            <w:tcW w:w="1696" w:type="dxa"/>
            <w:vMerge/>
            <w:vAlign w:val="center"/>
          </w:tcPr>
          <w:p w:rsidR="00E53C23" w:rsidRPr="00CD4485" w:rsidRDefault="00E53C23" w:rsidP="00567ED2">
            <w:pPr>
              <w:rPr>
                <w:sz w:val="16"/>
              </w:rPr>
            </w:pPr>
          </w:p>
        </w:tc>
        <w:tc>
          <w:tcPr>
            <w:tcW w:w="3119" w:type="dxa"/>
            <w:vAlign w:val="center"/>
          </w:tcPr>
          <w:p w:rsidR="00E53C23" w:rsidRPr="00CD4485" w:rsidRDefault="00E53C23" w:rsidP="00567ED2">
            <w:pPr>
              <w:rPr>
                <w:sz w:val="16"/>
              </w:rPr>
            </w:pPr>
            <w:r>
              <w:rPr>
                <w:sz w:val="16"/>
              </w:rPr>
              <w:t>Informative organisational devices</w:t>
            </w:r>
          </w:p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1" w:type="dxa"/>
          </w:tcPr>
          <w:p w:rsidR="00E53C23" w:rsidRDefault="00E53C23" w:rsidP="00567ED2"/>
        </w:tc>
      </w:tr>
      <w:tr w:rsidR="00E53C23" w:rsidTr="00E53C23">
        <w:trPr>
          <w:trHeight w:val="283"/>
        </w:trPr>
        <w:tc>
          <w:tcPr>
            <w:tcW w:w="1696" w:type="dxa"/>
            <w:vMerge/>
            <w:vAlign w:val="center"/>
          </w:tcPr>
          <w:p w:rsidR="00E53C23" w:rsidRPr="00CD4485" w:rsidRDefault="00E53C23" w:rsidP="00567ED2">
            <w:pPr>
              <w:rPr>
                <w:sz w:val="16"/>
              </w:rPr>
            </w:pPr>
          </w:p>
        </w:tc>
        <w:tc>
          <w:tcPr>
            <w:tcW w:w="3119" w:type="dxa"/>
            <w:vAlign w:val="center"/>
          </w:tcPr>
          <w:p w:rsidR="00E53C23" w:rsidRPr="00CD4485" w:rsidRDefault="00E53C23" w:rsidP="00567ED2">
            <w:pPr>
              <w:rPr>
                <w:sz w:val="16"/>
              </w:rPr>
            </w:pPr>
            <w:r>
              <w:rPr>
                <w:sz w:val="16"/>
              </w:rPr>
              <w:t>Use of nouns and pronouns to avoid repetition</w:t>
            </w:r>
          </w:p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1" w:type="dxa"/>
          </w:tcPr>
          <w:p w:rsidR="00E53C23" w:rsidRDefault="00E53C23" w:rsidP="00567ED2"/>
        </w:tc>
      </w:tr>
      <w:tr w:rsidR="00E53C23" w:rsidTr="00E53C23">
        <w:trPr>
          <w:trHeight w:val="283"/>
        </w:trPr>
        <w:tc>
          <w:tcPr>
            <w:tcW w:w="1696" w:type="dxa"/>
            <w:vMerge/>
            <w:vAlign w:val="center"/>
          </w:tcPr>
          <w:p w:rsidR="00E53C23" w:rsidRPr="00CD4485" w:rsidRDefault="00E53C23" w:rsidP="00567ED2">
            <w:pPr>
              <w:rPr>
                <w:sz w:val="16"/>
              </w:rPr>
            </w:pPr>
          </w:p>
        </w:tc>
        <w:tc>
          <w:tcPr>
            <w:tcW w:w="3119" w:type="dxa"/>
            <w:vAlign w:val="center"/>
          </w:tcPr>
          <w:p w:rsidR="00E53C23" w:rsidRPr="00CD4485" w:rsidRDefault="00E53C23" w:rsidP="00567ED2">
            <w:pPr>
              <w:rPr>
                <w:sz w:val="16"/>
              </w:rPr>
            </w:pPr>
            <w:r>
              <w:rPr>
                <w:sz w:val="16"/>
              </w:rPr>
              <w:t>Consistent use of standard English</w:t>
            </w:r>
          </w:p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1" w:type="dxa"/>
          </w:tcPr>
          <w:p w:rsidR="00E53C23" w:rsidRDefault="00E53C23" w:rsidP="00567ED2"/>
        </w:tc>
      </w:tr>
      <w:tr w:rsidR="00E53C23" w:rsidTr="00E53C23">
        <w:tc>
          <w:tcPr>
            <w:tcW w:w="1696" w:type="dxa"/>
            <w:vMerge w:val="restart"/>
            <w:vAlign w:val="center"/>
          </w:tcPr>
          <w:p w:rsidR="00E53C23" w:rsidRPr="00CD4485" w:rsidRDefault="00E53C23" w:rsidP="00567ED2">
            <w:pPr>
              <w:rPr>
                <w:sz w:val="16"/>
              </w:rPr>
            </w:pPr>
            <w:r>
              <w:rPr>
                <w:sz w:val="16"/>
              </w:rPr>
              <w:t xml:space="preserve">Demarcating most sentences with… </w:t>
            </w:r>
          </w:p>
        </w:tc>
        <w:tc>
          <w:tcPr>
            <w:tcW w:w="3119" w:type="dxa"/>
            <w:vAlign w:val="center"/>
          </w:tcPr>
          <w:p w:rsidR="00E53C23" w:rsidRPr="00CD4485" w:rsidRDefault="00E53C23" w:rsidP="00567ED2">
            <w:pPr>
              <w:rPr>
                <w:sz w:val="16"/>
              </w:rPr>
            </w:pPr>
            <w:r w:rsidRPr="00270374">
              <w:rPr>
                <w:sz w:val="16"/>
              </w:rPr>
              <w:t xml:space="preserve">KS1 punctuation </w:t>
            </w:r>
            <w:r w:rsidRPr="00270374">
              <w:rPr>
                <w:i/>
                <w:sz w:val="16"/>
              </w:rPr>
              <w:t>(capital letters, full stops, commas in a list, question and exclamation marks)</w:t>
            </w:r>
          </w:p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1" w:type="dxa"/>
          </w:tcPr>
          <w:p w:rsidR="00E53C23" w:rsidRDefault="00E53C23" w:rsidP="00567ED2"/>
        </w:tc>
      </w:tr>
      <w:tr w:rsidR="00E53C23" w:rsidTr="00E53C23">
        <w:trPr>
          <w:trHeight w:val="283"/>
        </w:trPr>
        <w:tc>
          <w:tcPr>
            <w:tcW w:w="1696" w:type="dxa"/>
            <w:vMerge/>
            <w:vAlign w:val="center"/>
          </w:tcPr>
          <w:p w:rsidR="00E53C23" w:rsidRPr="00CD4485" w:rsidRDefault="00E53C23" w:rsidP="00567ED2">
            <w:pPr>
              <w:rPr>
                <w:sz w:val="16"/>
              </w:rPr>
            </w:pPr>
          </w:p>
        </w:tc>
        <w:tc>
          <w:tcPr>
            <w:tcW w:w="3119" w:type="dxa"/>
            <w:vAlign w:val="center"/>
          </w:tcPr>
          <w:p w:rsidR="00E53C23" w:rsidRPr="00CD4485" w:rsidRDefault="00E53C23" w:rsidP="00567ED2">
            <w:pPr>
              <w:rPr>
                <w:sz w:val="16"/>
              </w:rPr>
            </w:pPr>
            <w:r>
              <w:rPr>
                <w:sz w:val="16"/>
              </w:rPr>
              <w:t>Speech written and punctuated accurately</w:t>
            </w:r>
          </w:p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1" w:type="dxa"/>
          </w:tcPr>
          <w:p w:rsidR="00E53C23" w:rsidRDefault="00E53C23" w:rsidP="00567ED2"/>
        </w:tc>
      </w:tr>
      <w:tr w:rsidR="00E53C23" w:rsidTr="00E53C23">
        <w:trPr>
          <w:trHeight w:val="283"/>
        </w:trPr>
        <w:tc>
          <w:tcPr>
            <w:tcW w:w="1696" w:type="dxa"/>
            <w:vMerge/>
            <w:vAlign w:val="center"/>
          </w:tcPr>
          <w:p w:rsidR="00E53C23" w:rsidRPr="00270374" w:rsidRDefault="00E53C23" w:rsidP="00567ED2">
            <w:pPr>
              <w:rPr>
                <w:sz w:val="16"/>
              </w:rPr>
            </w:pPr>
          </w:p>
        </w:tc>
        <w:tc>
          <w:tcPr>
            <w:tcW w:w="3119" w:type="dxa"/>
            <w:vAlign w:val="center"/>
          </w:tcPr>
          <w:p w:rsidR="00E53C23" w:rsidRPr="00270374" w:rsidRDefault="00E53C23" w:rsidP="00567ED2">
            <w:pPr>
              <w:rPr>
                <w:sz w:val="16"/>
              </w:rPr>
            </w:pPr>
            <w:r>
              <w:rPr>
                <w:sz w:val="16"/>
              </w:rPr>
              <w:t>Comma for fronted adverbials</w:t>
            </w:r>
          </w:p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1" w:type="dxa"/>
          </w:tcPr>
          <w:p w:rsidR="00E53C23" w:rsidRDefault="00E53C23" w:rsidP="00567ED2"/>
        </w:tc>
      </w:tr>
      <w:tr w:rsidR="00E53C23" w:rsidTr="00E53C23">
        <w:trPr>
          <w:trHeight w:val="283"/>
        </w:trPr>
        <w:tc>
          <w:tcPr>
            <w:tcW w:w="1696" w:type="dxa"/>
            <w:vMerge/>
            <w:vAlign w:val="center"/>
          </w:tcPr>
          <w:p w:rsidR="00E53C23" w:rsidRPr="00274537" w:rsidRDefault="00E53C23" w:rsidP="00567ED2">
            <w:pPr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E53C23" w:rsidRPr="00274537" w:rsidRDefault="00E53C23" w:rsidP="00567ED2">
            <w:pPr>
              <w:rPr>
                <w:sz w:val="20"/>
              </w:rPr>
            </w:pPr>
            <w:r>
              <w:rPr>
                <w:sz w:val="16"/>
              </w:rPr>
              <w:t>A</w:t>
            </w:r>
            <w:r w:rsidRPr="00270374">
              <w:rPr>
                <w:sz w:val="16"/>
              </w:rPr>
              <w:t xml:space="preserve">postrophes to show omission and </w:t>
            </w:r>
            <w:r>
              <w:rPr>
                <w:sz w:val="16"/>
              </w:rPr>
              <w:t xml:space="preserve">singular </w:t>
            </w:r>
            <w:r w:rsidRPr="00270374">
              <w:rPr>
                <w:sz w:val="16"/>
              </w:rPr>
              <w:t>possession</w:t>
            </w:r>
            <w:r>
              <w:rPr>
                <w:sz w:val="16"/>
              </w:rPr>
              <w:t xml:space="preserve"> and plural possession with increasing confidence</w:t>
            </w:r>
          </w:p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0" w:type="dxa"/>
          </w:tcPr>
          <w:p w:rsidR="00E53C23" w:rsidRDefault="00E53C23" w:rsidP="00567ED2"/>
        </w:tc>
        <w:tc>
          <w:tcPr>
            <w:tcW w:w="941" w:type="dxa"/>
          </w:tcPr>
          <w:p w:rsidR="00E53C23" w:rsidRDefault="00E53C23" w:rsidP="00567ED2"/>
        </w:tc>
      </w:tr>
      <w:tr w:rsidR="00E53C23" w:rsidTr="00E53C23">
        <w:trPr>
          <w:trHeight w:val="283"/>
        </w:trPr>
        <w:tc>
          <w:tcPr>
            <w:tcW w:w="1696" w:type="dxa"/>
            <w:vMerge w:val="restart"/>
            <w:vAlign w:val="center"/>
          </w:tcPr>
          <w:p w:rsidR="00E53C23" w:rsidRDefault="00E53C23" w:rsidP="00E53C23">
            <w:pPr>
              <w:rPr>
                <w:sz w:val="16"/>
              </w:rPr>
            </w:pPr>
            <w:r>
              <w:rPr>
                <w:sz w:val="16"/>
              </w:rPr>
              <w:t>Using a wider range of conjunctions with increased confidence and accuracy</w:t>
            </w:r>
          </w:p>
        </w:tc>
        <w:tc>
          <w:tcPr>
            <w:tcW w:w="3119" w:type="dxa"/>
            <w:vAlign w:val="center"/>
          </w:tcPr>
          <w:p w:rsidR="00E53C23" w:rsidRPr="004C2175" w:rsidRDefault="00E53C23" w:rsidP="00E53C23">
            <w:pPr>
              <w:rPr>
                <w:i/>
                <w:sz w:val="16"/>
              </w:rPr>
            </w:pPr>
            <w:r>
              <w:rPr>
                <w:sz w:val="16"/>
              </w:rPr>
              <w:t xml:space="preserve">Coordinating </w:t>
            </w:r>
            <w:r>
              <w:rPr>
                <w:i/>
                <w:sz w:val="16"/>
              </w:rPr>
              <w:t>(</w:t>
            </w:r>
            <w:r w:rsidRPr="004C2175">
              <w:rPr>
                <w:b/>
                <w:i/>
                <w:sz w:val="16"/>
              </w:rPr>
              <w:t>and, but, or</w:t>
            </w:r>
            <w:r>
              <w:rPr>
                <w:i/>
                <w:sz w:val="16"/>
              </w:rPr>
              <w:t>, for, so)</w:t>
            </w:r>
          </w:p>
        </w:tc>
        <w:tc>
          <w:tcPr>
            <w:tcW w:w="940" w:type="dxa"/>
          </w:tcPr>
          <w:p w:rsidR="00E53C23" w:rsidRDefault="00E53C23" w:rsidP="00E53C23"/>
        </w:tc>
        <w:tc>
          <w:tcPr>
            <w:tcW w:w="940" w:type="dxa"/>
          </w:tcPr>
          <w:p w:rsidR="00E53C23" w:rsidRDefault="00E53C23" w:rsidP="00E53C23"/>
        </w:tc>
        <w:tc>
          <w:tcPr>
            <w:tcW w:w="940" w:type="dxa"/>
          </w:tcPr>
          <w:p w:rsidR="00E53C23" w:rsidRDefault="00E53C23" w:rsidP="00E53C23"/>
        </w:tc>
        <w:tc>
          <w:tcPr>
            <w:tcW w:w="940" w:type="dxa"/>
          </w:tcPr>
          <w:p w:rsidR="00E53C23" w:rsidRDefault="00E53C23" w:rsidP="00E53C23"/>
        </w:tc>
        <w:tc>
          <w:tcPr>
            <w:tcW w:w="940" w:type="dxa"/>
          </w:tcPr>
          <w:p w:rsidR="00E53C23" w:rsidRDefault="00E53C23" w:rsidP="00E53C23"/>
        </w:tc>
        <w:tc>
          <w:tcPr>
            <w:tcW w:w="941" w:type="dxa"/>
          </w:tcPr>
          <w:p w:rsidR="00E53C23" w:rsidRDefault="00E53C23" w:rsidP="00E53C23"/>
        </w:tc>
      </w:tr>
      <w:tr w:rsidR="00E53C23" w:rsidTr="00E53C23">
        <w:trPr>
          <w:trHeight w:val="283"/>
        </w:trPr>
        <w:tc>
          <w:tcPr>
            <w:tcW w:w="1696" w:type="dxa"/>
            <w:vMerge/>
            <w:vAlign w:val="center"/>
          </w:tcPr>
          <w:p w:rsidR="00E53C23" w:rsidRDefault="00E53C23" w:rsidP="00E53C23">
            <w:pPr>
              <w:rPr>
                <w:sz w:val="16"/>
              </w:rPr>
            </w:pPr>
          </w:p>
        </w:tc>
        <w:tc>
          <w:tcPr>
            <w:tcW w:w="3119" w:type="dxa"/>
            <w:vAlign w:val="center"/>
          </w:tcPr>
          <w:p w:rsidR="00E53C23" w:rsidRPr="004C2175" w:rsidRDefault="00E53C23" w:rsidP="00E53C23">
            <w:pPr>
              <w:rPr>
                <w:i/>
                <w:sz w:val="16"/>
              </w:rPr>
            </w:pPr>
            <w:r>
              <w:rPr>
                <w:sz w:val="16"/>
              </w:rPr>
              <w:t xml:space="preserve">Subordinating </w:t>
            </w:r>
            <w:r>
              <w:rPr>
                <w:i/>
                <w:sz w:val="16"/>
              </w:rPr>
              <w:t>(</w:t>
            </w:r>
            <w:r w:rsidRPr="004C2175">
              <w:rPr>
                <w:b/>
                <w:i/>
                <w:sz w:val="16"/>
              </w:rPr>
              <w:t>when, if, because,</w:t>
            </w:r>
            <w:r>
              <w:rPr>
                <w:i/>
                <w:sz w:val="16"/>
              </w:rPr>
              <w:t xml:space="preserve"> although, before, since, while)</w:t>
            </w:r>
          </w:p>
        </w:tc>
        <w:tc>
          <w:tcPr>
            <w:tcW w:w="940" w:type="dxa"/>
          </w:tcPr>
          <w:p w:rsidR="00E53C23" w:rsidRDefault="00E53C23" w:rsidP="00E53C23"/>
        </w:tc>
        <w:tc>
          <w:tcPr>
            <w:tcW w:w="940" w:type="dxa"/>
          </w:tcPr>
          <w:p w:rsidR="00E53C23" w:rsidRDefault="00E53C23" w:rsidP="00E53C23"/>
        </w:tc>
        <w:tc>
          <w:tcPr>
            <w:tcW w:w="940" w:type="dxa"/>
          </w:tcPr>
          <w:p w:rsidR="00E53C23" w:rsidRDefault="00E53C23" w:rsidP="00E53C23"/>
        </w:tc>
        <w:tc>
          <w:tcPr>
            <w:tcW w:w="940" w:type="dxa"/>
          </w:tcPr>
          <w:p w:rsidR="00E53C23" w:rsidRDefault="00E53C23" w:rsidP="00E53C23"/>
        </w:tc>
        <w:tc>
          <w:tcPr>
            <w:tcW w:w="940" w:type="dxa"/>
          </w:tcPr>
          <w:p w:rsidR="00E53C23" w:rsidRDefault="00E53C23" w:rsidP="00E53C23"/>
        </w:tc>
        <w:tc>
          <w:tcPr>
            <w:tcW w:w="941" w:type="dxa"/>
          </w:tcPr>
          <w:p w:rsidR="00E53C23" w:rsidRDefault="00E53C23" w:rsidP="00E53C23"/>
        </w:tc>
      </w:tr>
      <w:tr w:rsidR="00E53C23" w:rsidTr="00A51050">
        <w:trPr>
          <w:trHeight w:val="283"/>
        </w:trPr>
        <w:tc>
          <w:tcPr>
            <w:tcW w:w="4815" w:type="dxa"/>
            <w:gridSpan w:val="2"/>
            <w:vAlign w:val="center"/>
          </w:tcPr>
          <w:p w:rsidR="00E53C23" w:rsidRDefault="00E53C23" w:rsidP="00E53C23">
            <w:pPr>
              <w:rPr>
                <w:sz w:val="16"/>
              </w:rPr>
            </w:pPr>
            <w:r>
              <w:rPr>
                <w:sz w:val="16"/>
              </w:rPr>
              <w:t>Vary sentence structure by using fronted adverbials</w:t>
            </w:r>
          </w:p>
        </w:tc>
        <w:tc>
          <w:tcPr>
            <w:tcW w:w="940" w:type="dxa"/>
          </w:tcPr>
          <w:p w:rsidR="00E53C23" w:rsidRDefault="00E53C23" w:rsidP="00E53C23"/>
        </w:tc>
        <w:tc>
          <w:tcPr>
            <w:tcW w:w="940" w:type="dxa"/>
          </w:tcPr>
          <w:p w:rsidR="00E53C23" w:rsidRDefault="00E53C23" w:rsidP="00E53C23"/>
        </w:tc>
        <w:tc>
          <w:tcPr>
            <w:tcW w:w="940" w:type="dxa"/>
          </w:tcPr>
          <w:p w:rsidR="00E53C23" w:rsidRDefault="00E53C23" w:rsidP="00E53C23"/>
        </w:tc>
        <w:tc>
          <w:tcPr>
            <w:tcW w:w="940" w:type="dxa"/>
          </w:tcPr>
          <w:p w:rsidR="00E53C23" w:rsidRDefault="00E53C23" w:rsidP="00E53C23"/>
        </w:tc>
        <w:tc>
          <w:tcPr>
            <w:tcW w:w="940" w:type="dxa"/>
          </w:tcPr>
          <w:p w:rsidR="00E53C23" w:rsidRDefault="00E53C23" w:rsidP="00E53C23"/>
        </w:tc>
        <w:tc>
          <w:tcPr>
            <w:tcW w:w="941" w:type="dxa"/>
          </w:tcPr>
          <w:p w:rsidR="00E53C23" w:rsidRDefault="00E53C23" w:rsidP="00E53C23"/>
        </w:tc>
      </w:tr>
      <w:tr w:rsidR="00E53C23" w:rsidTr="00D02A3B">
        <w:trPr>
          <w:trHeight w:val="283"/>
        </w:trPr>
        <w:tc>
          <w:tcPr>
            <w:tcW w:w="4815" w:type="dxa"/>
            <w:gridSpan w:val="2"/>
            <w:vAlign w:val="center"/>
          </w:tcPr>
          <w:p w:rsidR="00E53C23" w:rsidRDefault="00E53C23" w:rsidP="00E53C23">
            <w:pPr>
              <w:rPr>
                <w:sz w:val="16"/>
              </w:rPr>
            </w:pPr>
            <w:r>
              <w:rPr>
                <w:sz w:val="16"/>
              </w:rPr>
              <w:t>Use ambitious word choices for expanded noun phrases for precise description regularly</w:t>
            </w:r>
            <w:r w:rsidR="00D550C5">
              <w:rPr>
                <w:sz w:val="16"/>
              </w:rPr>
              <w:t xml:space="preserve"> including modifying adjectives</w:t>
            </w:r>
          </w:p>
        </w:tc>
        <w:tc>
          <w:tcPr>
            <w:tcW w:w="940" w:type="dxa"/>
          </w:tcPr>
          <w:p w:rsidR="00E53C23" w:rsidRDefault="00E53C23" w:rsidP="00E53C23"/>
        </w:tc>
        <w:tc>
          <w:tcPr>
            <w:tcW w:w="940" w:type="dxa"/>
          </w:tcPr>
          <w:p w:rsidR="00E53C23" w:rsidRDefault="00E53C23" w:rsidP="00E53C23"/>
        </w:tc>
        <w:tc>
          <w:tcPr>
            <w:tcW w:w="940" w:type="dxa"/>
          </w:tcPr>
          <w:p w:rsidR="00E53C23" w:rsidRDefault="00E53C23" w:rsidP="00E53C23"/>
        </w:tc>
        <w:tc>
          <w:tcPr>
            <w:tcW w:w="940" w:type="dxa"/>
          </w:tcPr>
          <w:p w:rsidR="00E53C23" w:rsidRDefault="00E53C23" w:rsidP="00E53C23"/>
        </w:tc>
        <w:tc>
          <w:tcPr>
            <w:tcW w:w="940" w:type="dxa"/>
          </w:tcPr>
          <w:p w:rsidR="00E53C23" w:rsidRDefault="00E53C23" w:rsidP="00E53C23"/>
        </w:tc>
        <w:tc>
          <w:tcPr>
            <w:tcW w:w="941" w:type="dxa"/>
          </w:tcPr>
          <w:p w:rsidR="00E53C23" w:rsidRDefault="00E53C23" w:rsidP="00E53C23"/>
        </w:tc>
      </w:tr>
      <w:tr w:rsidR="00E53C23" w:rsidTr="009416CC">
        <w:trPr>
          <w:trHeight w:val="283"/>
        </w:trPr>
        <w:tc>
          <w:tcPr>
            <w:tcW w:w="4815" w:type="dxa"/>
            <w:gridSpan w:val="2"/>
            <w:vAlign w:val="center"/>
          </w:tcPr>
          <w:p w:rsidR="00E53C23" w:rsidRDefault="00E53C23" w:rsidP="00E53C23">
            <w:pPr>
              <w:rPr>
                <w:sz w:val="16"/>
              </w:rPr>
            </w:pPr>
            <w:r>
              <w:rPr>
                <w:sz w:val="16"/>
              </w:rPr>
              <w:t>Consistent and correct tense throughout</w:t>
            </w:r>
          </w:p>
        </w:tc>
        <w:tc>
          <w:tcPr>
            <w:tcW w:w="940" w:type="dxa"/>
          </w:tcPr>
          <w:p w:rsidR="00E53C23" w:rsidRDefault="00E53C23" w:rsidP="00E53C23"/>
        </w:tc>
        <w:tc>
          <w:tcPr>
            <w:tcW w:w="940" w:type="dxa"/>
          </w:tcPr>
          <w:p w:rsidR="00E53C23" w:rsidRDefault="00E53C23" w:rsidP="00E53C23"/>
        </w:tc>
        <w:tc>
          <w:tcPr>
            <w:tcW w:w="940" w:type="dxa"/>
          </w:tcPr>
          <w:p w:rsidR="00E53C23" w:rsidRDefault="00E53C23" w:rsidP="00E53C23"/>
        </w:tc>
        <w:tc>
          <w:tcPr>
            <w:tcW w:w="940" w:type="dxa"/>
          </w:tcPr>
          <w:p w:rsidR="00E53C23" w:rsidRDefault="00E53C23" w:rsidP="00E53C23"/>
        </w:tc>
        <w:tc>
          <w:tcPr>
            <w:tcW w:w="940" w:type="dxa"/>
          </w:tcPr>
          <w:p w:rsidR="00E53C23" w:rsidRDefault="00E53C23" w:rsidP="00E53C23"/>
        </w:tc>
        <w:tc>
          <w:tcPr>
            <w:tcW w:w="941" w:type="dxa"/>
          </w:tcPr>
          <w:p w:rsidR="00E53C23" w:rsidRDefault="00E53C23" w:rsidP="00E53C23"/>
        </w:tc>
      </w:tr>
      <w:tr w:rsidR="00EE3A2B" w:rsidTr="009416CC">
        <w:trPr>
          <w:trHeight w:val="283"/>
        </w:trPr>
        <w:tc>
          <w:tcPr>
            <w:tcW w:w="4815" w:type="dxa"/>
            <w:gridSpan w:val="2"/>
            <w:vAlign w:val="center"/>
          </w:tcPr>
          <w:p w:rsidR="00EE3A2B" w:rsidRDefault="00EE3A2B" w:rsidP="00EE3A2B">
            <w:pPr>
              <w:rPr>
                <w:sz w:val="16"/>
              </w:rPr>
            </w:pPr>
            <w:r>
              <w:rPr>
                <w:sz w:val="16"/>
              </w:rPr>
              <w:t xml:space="preserve">Spell many words with prefixes </w:t>
            </w: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il</w:t>
            </w:r>
            <w:proofErr w:type="spellEnd"/>
            <w:r>
              <w:rPr>
                <w:i/>
                <w:sz w:val="16"/>
              </w:rPr>
              <w:t>, auto, super, inter, anti)</w:t>
            </w:r>
            <w:r>
              <w:rPr>
                <w:sz w:val="16"/>
              </w:rPr>
              <w:t xml:space="preserve"> and suffixes </w:t>
            </w: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ation</w:t>
            </w:r>
            <w:proofErr w:type="spellEnd"/>
            <w:r>
              <w:rPr>
                <w:i/>
                <w:sz w:val="16"/>
              </w:rPr>
              <w:t xml:space="preserve">, </w:t>
            </w:r>
            <w:proofErr w:type="spellStart"/>
            <w:r>
              <w:rPr>
                <w:i/>
                <w:sz w:val="16"/>
              </w:rPr>
              <w:t>ous</w:t>
            </w:r>
            <w:proofErr w:type="spellEnd"/>
            <w:r>
              <w:rPr>
                <w:i/>
                <w:sz w:val="16"/>
              </w:rPr>
              <w:t xml:space="preserve">) </w:t>
            </w:r>
            <w:r>
              <w:rPr>
                <w:sz w:val="16"/>
              </w:rPr>
              <w:t>correctly</w:t>
            </w:r>
          </w:p>
        </w:tc>
        <w:tc>
          <w:tcPr>
            <w:tcW w:w="940" w:type="dxa"/>
          </w:tcPr>
          <w:p w:rsidR="00EE3A2B" w:rsidRDefault="00EE3A2B" w:rsidP="00E53C23"/>
        </w:tc>
        <w:tc>
          <w:tcPr>
            <w:tcW w:w="940" w:type="dxa"/>
          </w:tcPr>
          <w:p w:rsidR="00EE3A2B" w:rsidRDefault="00EE3A2B" w:rsidP="00E53C23"/>
        </w:tc>
        <w:tc>
          <w:tcPr>
            <w:tcW w:w="940" w:type="dxa"/>
          </w:tcPr>
          <w:p w:rsidR="00EE3A2B" w:rsidRDefault="00EE3A2B" w:rsidP="00E53C23"/>
        </w:tc>
        <w:tc>
          <w:tcPr>
            <w:tcW w:w="940" w:type="dxa"/>
          </w:tcPr>
          <w:p w:rsidR="00EE3A2B" w:rsidRDefault="00EE3A2B" w:rsidP="00E53C23"/>
        </w:tc>
        <w:tc>
          <w:tcPr>
            <w:tcW w:w="940" w:type="dxa"/>
          </w:tcPr>
          <w:p w:rsidR="00EE3A2B" w:rsidRDefault="00EE3A2B" w:rsidP="00E53C23"/>
        </w:tc>
        <w:tc>
          <w:tcPr>
            <w:tcW w:w="941" w:type="dxa"/>
          </w:tcPr>
          <w:p w:rsidR="00EE3A2B" w:rsidRDefault="00EE3A2B" w:rsidP="00E53C23"/>
        </w:tc>
      </w:tr>
      <w:tr w:rsidR="00E53C23" w:rsidTr="000F157C">
        <w:trPr>
          <w:trHeight w:val="283"/>
        </w:trPr>
        <w:tc>
          <w:tcPr>
            <w:tcW w:w="4815" w:type="dxa"/>
            <w:gridSpan w:val="2"/>
            <w:vAlign w:val="center"/>
          </w:tcPr>
          <w:p w:rsidR="00E53C23" w:rsidRDefault="00E53C23" w:rsidP="00E53C23">
            <w:pPr>
              <w:rPr>
                <w:sz w:val="16"/>
              </w:rPr>
            </w:pPr>
            <w:r>
              <w:rPr>
                <w:sz w:val="16"/>
              </w:rPr>
              <w:t>Spell most Year 3 and Year 4 words correctly</w:t>
            </w:r>
          </w:p>
        </w:tc>
        <w:tc>
          <w:tcPr>
            <w:tcW w:w="940" w:type="dxa"/>
          </w:tcPr>
          <w:p w:rsidR="00E53C23" w:rsidRDefault="00E53C23" w:rsidP="00E53C23"/>
        </w:tc>
        <w:tc>
          <w:tcPr>
            <w:tcW w:w="940" w:type="dxa"/>
          </w:tcPr>
          <w:p w:rsidR="00E53C23" w:rsidRDefault="00E53C23" w:rsidP="00E53C23"/>
        </w:tc>
        <w:tc>
          <w:tcPr>
            <w:tcW w:w="940" w:type="dxa"/>
          </w:tcPr>
          <w:p w:rsidR="00E53C23" w:rsidRDefault="00E53C23" w:rsidP="00E53C23"/>
        </w:tc>
        <w:tc>
          <w:tcPr>
            <w:tcW w:w="940" w:type="dxa"/>
          </w:tcPr>
          <w:p w:rsidR="00E53C23" w:rsidRDefault="00E53C23" w:rsidP="00E53C23"/>
        </w:tc>
        <w:tc>
          <w:tcPr>
            <w:tcW w:w="940" w:type="dxa"/>
          </w:tcPr>
          <w:p w:rsidR="00E53C23" w:rsidRDefault="00E53C23" w:rsidP="00E53C23"/>
        </w:tc>
        <w:tc>
          <w:tcPr>
            <w:tcW w:w="941" w:type="dxa"/>
          </w:tcPr>
          <w:p w:rsidR="00E53C23" w:rsidRDefault="00E53C23" w:rsidP="00E53C23"/>
        </w:tc>
      </w:tr>
      <w:tr w:rsidR="00E53C23" w:rsidTr="00582E61">
        <w:trPr>
          <w:trHeight w:val="283"/>
        </w:trPr>
        <w:tc>
          <w:tcPr>
            <w:tcW w:w="4815" w:type="dxa"/>
            <w:gridSpan w:val="2"/>
            <w:vAlign w:val="center"/>
          </w:tcPr>
          <w:p w:rsidR="00E53C23" w:rsidRDefault="00E53C23" w:rsidP="00E53C23">
            <w:pPr>
              <w:rPr>
                <w:sz w:val="16"/>
              </w:rPr>
            </w:pPr>
            <w:r w:rsidRPr="00F87011">
              <w:rPr>
                <w:rFonts w:cs="Arial"/>
                <w:sz w:val="16"/>
                <w:szCs w:val="16"/>
              </w:rPr>
              <w:t>Producing legible joined writing</w:t>
            </w:r>
            <w:r>
              <w:rPr>
                <w:rFonts w:cs="Arial"/>
                <w:sz w:val="16"/>
                <w:szCs w:val="16"/>
              </w:rPr>
              <w:t xml:space="preserve"> maintaining fluency and speed</w:t>
            </w:r>
          </w:p>
        </w:tc>
        <w:tc>
          <w:tcPr>
            <w:tcW w:w="940" w:type="dxa"/>
          </w:tcPr>
          <w:p w:rsidR="00E53C23" w:rsidRDefault="00E53C23" w:rsidP="00E53C23"/>
        </w:tc>
        <w:tc>
          <w:tcPr>
            <w:tcW w:w="940" w:type="dxa"/>
          </w:tcPr>
          <w:p w:rsidR="00E53C23" w:rsidRDefault="00E53C23" w:rsidP="00E53C23"/>
        </w:tc>
        <w:tc>
          <w:tcPr>
            <w:tcW w:w="940" w:type="dxa"/>
          </w:tcPr>
          <w:p w:rsidR="00E53C23" w:rsidRDefault="00E53C23" w:rsidP="00E53C23"/>
        </w:tc>
        <w:tc>
          <w:tcPr>
            <w:tcW w:w="940" w:type="dxa"/>
          </w:tcPr>
          <w:p w:rsidR="00E53C23" w:rsidRDefault="00E53C23" w:rsidP="00E53C23"/>
        </w:tc>
        <w:tc>
          <w:tcPr>
            <w:tcW w:w="940" w:type="dxa"/>
          </w:tcPr>
          <w:p w:rsidR="00E53C23" w:rsidRDefault="00E53C23" w:rsidP="00E53C23"/>
        </w:tc>
        <w:tc>
          <w:tcPr>
            <w:tcW w:w="941" w:type="dxa"/>
          </w:tcPr>
          <w:p w:rsidR="00E53C23" w:rsidRDefault="00E53C23" w:rsidP="00E53C23"/>
        </w:tc>
      </w:tr>
      <w:tr w:rsidR="00E53C23" w:rsidTr="00E53C23">
        <w:trPr>
          <w:trHeight w:val="283"/>
        </w:trPr>
        <w:tc>
          <w:tcPr>
            <w:tcW w:w="10456" w:type="dxa"/>
            <w:gridSpan w:val="8"/>
            <w:shd w:val="clear" w:color="auto" w:fill="FFFF00"/>
            <w:vAlign w:val="center"/>
          </w:tcPr>
          <w:p w:rsidR="00E53C23" w:rsidRDefault="00E53C23" w:rsidP="00E53C23">
            <w:pPr>
              <w:jc w:val="center"/>
            </w:pPr>
            <w:r w:rsidRPr="00F87011">
              <w:rPr>
                <w:rFonts w:cs="Arial"/>
                <w:sz w:val="16"/>
                <w:szCs w:val="16"/>
              </w:rPr>
              <w:t>Working at greater depth</w:t>
            </w:r>
          </w:p>
        </w:tc>
      </w:tr>
      <w:tr w:rsidR="00EE3A2B" w:rsidTr="00873555">
        <w:trPr>
          <w:trHeight w:val="283"/>
        </w:trPr>
        <w:tc>
          <w:tcPr>
            <w:tcW w:w="4815" w:type="dxa"/>
            <w:gridSpan w:val="2"/>
            <w:vAlign w:val="center"/>
          </w:tcPr>
          <w:p w:rsidR="00EE3A2B" w:rsidRDefault="00EE3A2B" w:rsidP="00E53C23">
            <w:pPr>
              <w:rPr>
                <w:sz w:val="16"/>
              </w:rPr>
            </w:pPr>
            <w:r>
              <w:rPr>
                <w:sz w:val="16"/>
              </w:rPr>
              <w:t>More ambitious word choices to engage and effect the reader</w:t>
            </w:r>
          </w:p>
        </w:tc>
        <w:tc>
          <w:tcPr>
            <w:tcW w:w="940" w:type="dxa"/>
          </w:tcPr>
          <w:p w:rsidR="00EE3A2B" w:rsidRDefault="00EE3A2B" w:rsidP="00E53C23"/>
        </w:tc>
        <w:tc>
          <w:tcPr>
            <w:tcW w:w="940" w:type="dxa"/>
          </w:tcPr>
          <w:p w:rsidR="00EE3A2B" w:rsidRDefault="00EE3A2B" w:rsidP="00E53C23"/>
        </w:tc>
        <w:tc>
          <w:tcPr>
            <w:tcW w:w="940" w:type="dxa"/>
          </w:tcPr>
          <w:p w:rsidR="00EE3A2B" w:rsidRDefault="00EE3A2B" w:rsidP="00E53C23"/>
        </w:tc>
        <w:tc>
          <w:tcPr>
            <w:tcW w:w="940" w:type="dxa"/>
          </w:tcPr>
          <w:p w:rsidR="00EE3A2B" w:rsidRDefault="00EE3A2B" w:rsidP="00E53C23"/>
        </w:tc>
        <w:tc>
          <w:tcPr>
            <w:tcW w:w="940" w:type="dxa"/>
          </w:tcPr>
          <w:p w:rsidR="00EE3A2B" w:rsidRDefault="00EE3A2B" w:rsidP="00E53C23"/>
        </w:tc>
        <w:tc>
          <w:tcPr>
            <w:tcW w:w="941" w:type="dxa"/>
          </w:tcPr>
          <w:p w:rsidR="00EE3A2B" w:rsidRDefault="00EE3A2B" w:rsidP="00E53C23"/>
        </w:tc>
      </w:tr>
      <w:tr w:rsidR="00EE3A2B" w:rsidTr="00135F10">
        <w:trPr>
          <w:trHeight w:val="283"/>
        </w:trPr>
        <w:tc>
          <w:tcPr>
            <w:tcW w:w="4815" w:type="dxa"/>
            <w:gridSpan w:val="2"/>
            <w:vAlign w:val="center"/>
          </w:tcPr>
          <w:p w:rsidR="00EE3A2B" w:rsidRDefault="00EE3A2B" w:rsidP="00E53C23">
            <w:pPr>
              <w:rPr>
                <w:sz w:val="16"/>
              </w:rPr>
            </w:pPr>
            <w:r>
              <w:rPr>
                <w:sz w:val="16"/>
              </w:rPr>
              <w:t>Show variation at the beginning of sentences to build cohesion varying between adverbs, adverbial phrases and prepositional phrases</w:t>
            </w:r>
          </w:p>
        </w:tc>
        <w:tc>
          <w:tcPr>
            <w:tcW w:w="940" w:type="dxa"/>
          </w:tcPr>
          <w:p w:rsidR="00EE3A2B" w:rsidRDefault="00EE3A2B" w:rsidP="00E53C23"/>
        </w:tc>
        <w:tc>
          <w:tcPr>
            <w:tcW w:w="940" w:type="dxa"/>
          </w:tcPr>
          <w:p w:rsidR="00EE3A2B" w:rsidRDefault="00EE3A2B" w:rsidP="00E53C23"/>
        </w:tc>
        <w:tc>
          <w:tcPr>
            <w:tcW w:w="940" w:type="dxa"/>
          </w:tcPr>
          <w:p w:rsidR="00EE3A2B" w:rsidRDefault="00EE3A2B" w:rsidP="00E53C23"/>
        </w:tc>
        <w:tc>
          <w:tcPr>
            <w:tcW w:w="940" w:type="dxa"/>
          </w:tcPr>
          <w:p w:rsidR="00EE3A2B" w:rsidRDefault="00EE3A2B" w:rsidP="00E53C23"/>
        </w:tc>
        <w:tc>
          <w:tcPr>
            <w:tcW w:w="940" w:type="dxa"/>
          </w:tcPr>
          <w:p w:rsidR="00EE3A2B" w:rsidRDefault="00EE3A2B" w:rsidP="00E53C23"/>
        </w:tc>
        <w:tc>
          <w:tcPr>
            <w:tcW w:w="941" w:type="dxa"/>
          </w:tcPr>
          <w:p w:rsidR="00EE3A2B" w:rsidRDefault="00EE3A2B" w:rsidP="00E53C23"/>
        </w:tc>
      </w:tr>
      <w:tr w:rsidR="00EE3A2B" w:rsidTr="003C1698">
        <w:trPr>
          <w:trHeight w:val="283"/>
        </w:trPr>
        <w:tc>
          <w:tcPr>
            <w:tcW w:w="4815" w:type="dxa"/>
            <w:gridSpan w:val="2"/>
            <w:vAlign w:val="center"/>
          </w:tcPr>
          <w:p w:rsidR="00EE3A2B" w:rsidRDefault="00EE3A2B" w:rsidP="00E53C23">
            <w:pPr>
              <w:rPr>
                <w:sz w:val="16"/>
              </w:rPr>
            </w:pPr>
            <w:r>
              <w:rPr>
                <w:sz w:val="16"/>
              </w:rPr>
              <w:t>Varying the location of direct speech, punctuating accurately, and adding detail to the character</w:t>
            </w:r>
          </w:p>
        </w:tc>
        <w:tc>
          <w:tcPr>
            <w:tcW w:w="940" w:type="dxa"/>
          </w:tcPr>
          <w:p w:rsidR="00EE3A2B" w:rsidRDefault="00EE3A2B" w:rsidP="00E53C23"/>
        </w:tc>
        <w:tc>
          <w:tcPr>
            <w:tcW w:w="940" w:type="dxa"/>
          </w:tcPr>
          <w:p w:rsidR="00EE3A2B" w:rsidRDefault="00EE3A2B" w:rsidP="00E53C23"/>
        </w:tc>
        <w:tc>
          <w:tcPr>
            <w:tcW w:w="940" w:type="dxa"/>
          </w:tcPr>
          <w:p w:rsidR="00EE3A2B" w:rsidRDefault="00EE3A2B" w:rsidP="00E53C23"/>
        </w:tc>
        <w:tc>
          <w:tcPr>
            <w:tcW w:w="940" w:type="dxa"/>
          </w:tcPr>
          <w:p w:rsidR="00EE3A2B" w:rsidRDefault="00EE3A2B" w:rsidP="00E53C23"/>
        </w:tc>
        <w:tc>
          <w:tcPr>
            <w:tcW w:w="940" w:type="dxa"/>
          </w:tcPr>
          <w:p w:rsidR="00EE3A2B" w:rsidRDefault="00EE3A2B" w:rsidP="00E53C23"/>
        </w:tc>
        <w:tc>
          <w:tcPr>
            <w:tcW w:w="941" w:type="dxa"/>
          </w:tcPr>
          <w:p w:rsidR="00EE3A2B" w:rsidRDefault="00EE3A2B" w:rsidP="00E53C23"/>
        </w:tc>
      </w:tr>
      <w:tr w:rsidR="00EE3A2B" w:rsidTr="003C1698">
        <w:trPr>
          <w:trHeight w:val="283"/>
        </w:trPr>
        <w:tc>
          <w:tcPr>
            <w:tcW w:w="4815" w:type="dxa"/>
            <w:gridSpan w:val="2"/>
            <w:vAlign w:val="center"/>
          </w:tcPr>
          <w:p w:rsidR="00EE3A2B" w:rsidRPr="00CD4485" w:rsidRDefault="00EE3A2B" w:rsidP="00EE3A2B">
            <w:pPr>
              <w:rPr>
                <w:sz w:val="16"/>
              </w:rPr>
            </w:pPr>
            <w:r>
              <w:rPr>
                <w:sz w:val="16"/>
              </w:rPr>
              <w:t>Consistently show a wide range of sentence types to show an effect on the reader</w:t>
            </w:r>
          </w:p>
        </w:tc>
        <w:tc>
          <w:tcPr>
            <w:tcW w:w="940" w:type="dxa"/>
          </w:tcPr>
          <w:p w:rsidR="00EE3A2B" w:rsidRDefault="00EE3A2B" w:rsidP="00EE3A2B"/>
        </w:tc>
        <w:tc>
          <w:tcPr>
            <w:tcW w:w="940" w:type="dxa"/>
          </w:tcPr>
          <w:p w:rsidR="00EE3A2B" w:rsidRDefault="00EE3A2B" w:rsidP="00EE3A2B"/>
        </w:tc>
        <w:tc>
          <w:tcPr>
            <w:tcW w:w="940" w:type="dxa"/>
          </w:tcPr>
          <w:p w:rsidR="00EE3A2B" w:rsidRDefault="00EE3A2B" w:rsidP="00EE3A2B"/>
        </w:tc>
        <w:tc>
          <w:tcPr>
            <w:tcW w:w="940" w:type="dxa"/>
          </w:tcPr>
          <w:p w:rsidR="00EE3A2B" w:rsidRDefault="00EE3A2B" w:rsidP="00EE3A2B"/>
        </w:tc>
        <w:tc>
          <w:tcPr>
            <w:tcW w:w="940" w:type="dxa"/>
          </w:tcPr>
          <w:p w:rsidR="00EE3A2B" w:rsidRDefault="00EE3A2B" w:rsidP="00EE3A2B"/>
        </w:tc>
        <w:tc>
          <w:tcPr>
            <w:tcW w:w="941" w:type="dxa"/>
          </w:tcPr>
          <w:p w:rsidR="00EE3A2B" w:rsidRDefault="00EE3A2B" w:rsidP="00EE3A2B"/>
        </w:tc>
      </w:tr>
      <w:tr w:rsidR="00EE3A2B" w:rsidTr="003C1698">
        <w:trPr>
          <w:trHeight w:val="283"/>
        </w:trPr>
        <w:tc>
          <w:tcPr>
            <w:tcW w:w="4815" w:type="dxa"/>
            <w:gridSpan w:val="2"/>
            <w:vAlign w:val="center"/>
          </w:tcPr>
          <w:p w:rsidR="00EE3A2B" w:rsidRPr="00CD4485" w:rsidRDefault="00EE3A2B" w:rsidP="00EE3A2B">
            <w:pPr>
              <w:rPr>
                <w:sz w:val="16"/>
              </w:rPr>
            </w:pPr>
            <w:r>
              <w:rPr>
                <w:sz w:val="16"/>
              </w:rPr>
              <w:t>Show clear cohesion between sentences and paragraphs using adverbials of time, place and manner</w:t>
            </w:r>
          </w:p>
        </w:tc>
        <w:tc>
          <w:tcPr>
            <w:tcW w:w="940" w:type="dxa"/>
          </w:tcPr>
          <w:p w:rsidR="00EE3A2B" w:rsidRDefault="00EE3A2B" w:rsidP="00EE3A2B"/>
        </w:tc>
        <w:tc>
          <w:tcPr>
            <w:tcW w:w="940" w:type="dxa"/>
          </w:tcPr>
          <w:p w:rsidR="00EE3A2B" w:rsidRDefault="00EE3A2B" w:rsidP="00EE3A2B"/>
        </w:tc>
        <w:tc>
          <w:tcPr>
            <w:tcW w:w="940" w:type="dxa"/>
          </w:tcPr>
          <w:p w:rsidR="00EE3A2B" w:rsidRDefault="00EE3A2B" w:rsidP="00EE3A2B"/>
        </w:tc>
        <w:tc>
          <w:tcPr>
            <w:tcW w:w="940" w:type="dxa"/>
          </w:tcPr>
          <w:p w:rsidR="00EE3A2B" w:rsidRDefault="00EE3A2B" w:rsidP="00EE3A2B"/>
        </w:tc>
        <w:tc>
          <w:tcPr>
            <w:tcW w:w="940" w:type="dxa"/>
          </w:tcPr>
          <w:p w:rsidR="00EE3A2B" w:rsidRDefault="00EE3A2B" w:rsidP="00EE3A2B"/>
        </w:tc>
        <w:tc>
          <w:tcPr>
            <w:tcW w:w="941" w:type="dxa"/>
          </w:tcPr>
          <w:p w:rsidR="00EE3A2B" w:rsidRDefault="00EE3A2B" w:rsidP="00EE3A2B"/>
        </w:tc>
      </w:tr>
      <w:tr w:rsidR="00EE3A2B" w:rsidTr="003C1698">
        <w:trPr>
          <w:trHeight w:val="283"/>
        </w:trPr>
        <w:tc>
          <w:tcPr>
            <w:tcW w:w="4815" w:type="dxa"/>
            <w:gridSpan w:val="2"/>
            <w:vAlign w:val="center"/>
          </w:tcPr>
          <w:p w:rsidR="00EE3A2B" w:rsidRDefault="00EE3A2B" w:rsidP="00EE3A2B">
            <w:pPr>
              <w:rPr>
                <w:sz w:val="16"/>
              </w:rPr>
            </w:pPr>
            <w:r>
              <w:rPr>
                <w:sz w:val="16"/>
              </w:rPr>
              <w:t>Spell most words correctly from the Year 3 and 4 statutory spelling lists</w:t>
            </w:r>
          </w:p>
        </w:tc>
        <w:tc>
          <w:tcPr>
            <w:tcW w:w="940" w:type="dxa"/>
          </w:tcPr>
          <w:p w:rsidR="00EE3A2B" w:rsidRDefault="00EE3A2B" w:rsidP="00EE3A2B"/>
        </w:tc>
        <w:tc>
          <w:tcPr>
            <w:tcW w:w="940" w:type="dxa"/>
          </w:tcPr>
          <w:p w:rsidR="00EE3A2B" w:rsidRDefault="00EE3A2B" w:rsidP="00EE3A2B"/>
        </w:tc>
        <w:tc>
          <w:tcPr>
            <w:tcW w:w="940" w:type="dxa"/>
          </w:tcPr>
          <w:p w:rsidR="00EE3A2B" w:rsidRDefault="00EE3A2B" w:rsidP="00EE3A2B"/>
        </w:tc>
        <w:tc>
          <w:tcPr>
            <w:tcW w:w="940" w:type="dxa"/>
          </w:tcPr>
          <w:p w:rsidR="00EE3A2B" w:rsidRDefault="00EE3A2B" w:rsidP="00EE3A2B"/>
        </w:tc>
        <w:tc>
          <w:tcPr>
            <w:tcW w:w="940" w:type="dxa"/>
          </w:tcPr>
          <w:p w:rsidR="00EE3A2B" w:rsidRDefault="00EE3A2B" w:rsidP="00EE3A2B"/>
        </w:tc>
        <w:tc>
          <w:tcPr>
            <w:tcW w:w="941" w:type="dxa"/>
          </w:tcPr>
          <w:p w:rsidR="00EE3A2B" w:rsidRDefault="00EE3A2B" w:rsidP="00EE3A2B"/>
        </w:tc>
      </w:tr>
      <w:tr w:rsidR="00EE3A2B" w:rsidTr="00B430A1">
        <w:trPr>
          <w:trHeight w:val="283"/>
        </w:trPr>
        <w:tc>
          <w:tcPr>
            <w:tcW w:w="4815" w:type="dxa"/>
            <w:gridSpan w:val="2"/>
            <w:vAlign w:val="center"/>
          </w:tcPr>
          <w:p w:rsidR="00EE3A2B" w:rsidRDefault="00EE3A2B" w:rsidP="00EE3A2B">
            <w:pPr>
              <w:rPr>
                <w:sz w:val="16"/>
              </w:rPr>
            </w:pPr>
            <w:r>
              <w:rPr>
                <w:sz w:val="16"/>
              </w:rPr>
              <w:t xml:space="preserve">Edit and improve writing with increasing independence </w:t>
            </w:r>
          </w:p>
        </w:tc>
        <w:tc>
          <w:tcPr>
            <w:tcW w:w="940" w:type="dxa"/>
          </w:tcPr>
          <w:p w:rsidR="00EE3A2B" w:rsidRDefault="00EE3A2B" w:rsidP="00EE3A2B"/>
        </w:tc>
        <w:tc>
          <w:tcPr>
            <w:tcW w:w="940" w:type="dxa"/>
          </w:tcPr>
          <w:p w:rsidR="00EE3A2B" w:rsidRDefault="00EE3A2B" w:rsidP="00EE3A2B"/>
        </w:tc>
        <w:tc>
          <w:tcPr>
            <w:tcW w:w="940" w:type="dxa"/>
          </w:tcPr>
          <w:p w:rsidR="00EE3A2B" w:rsidRDefault="00EE3A2B" w:rsidP="00EE3A2B"/>
        </w:tc>
        <w:tc>
          <w:tcPr>
            <w:tcW w:w="940" w:type="dxa"/>
          </w:tcPr>
          <w:p w:rsidR="00EE3A2B" w:rsidRDefault="00EE3A2B" w:rsidP="00EE3A2B"/>
        </w:tc>
        <w:tc>
          <w:tcPr>
            <w:tcW w:w="940" w:type="dxa"/>
          </w:tcPr>
          <w:p w:rsidR="00EE3A2B" w:rsidRDefault="00EE3A2B" w:rsidP="00EE3A2B"/>
        </w:tc>
        <w:tc>
          <w:tcPr>
            <w:tcW w:w="941" w:type="dxa"/>
          </w:tcPr>
          <w:p w:rsidR="00EE3A2B" w:rsidRDefault="00EE3A2B" w:rsidP="00EE3A2B"/>
        </w:tc>
      </w:tr>
    </w:tbl>
    <w:p w:rsidR="00274537" w:rsidRDefault="00274537"/>
    <w:sectPr w:rsidR="00274537" w:rsidSect="00EE3A2B">
      <w:pgSz w:w="11906" w:h="16838"/>
      <w:pgMar w:top="284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0EBC"/>
    <w:multiLevelType w:val="hybridMultilevel"/>
    <w:tmpl w:val="28162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065A"/>
    <w:multiLevelType w:val="hybridMultilevel"/>
    <w:tmpl w:val="B3A2F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D21C4"/>
    <w:multiLevelType w:val="hybridMultilevel"/>
    <w:tmpl w:val="FA02C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27B0D"/>
    <w:multiLevelType w:val="hybridMultilevel"/>
    <w:tmpl w:val="29667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37"/>
    <w:rsid w:val="00041EA7"/>
    <w:rsid w:val="00141932"/>
    <w:rsid w:val="001D609C"/>
    <w:rsid w:val="001F01F6"/>
    <w:rsid w:val="00270374"/>
    <w:rsid w:val="00274537"/>
    <w:rsid w:val="00350ED7"/>
    <w:rsid w:val="003B2F94"/>
    <w:rsid w:val="003F4C29"/>
    <w:rsid w:val="004C0BAC"/>
    <w:rsid w:val="004C2175"/>
    <w:rsid w:val="004D6122"/>
    <w:rsid w:val="00567ED2"/>
    <w:rsid w:val="00693EC6"/>
    <w:rsid w:val="006D0851"/>
    <w:rsid w:val="007D0861"/>
    <w:rsid w:val="008403E0"/>
    <w:rsid w:val="00863FF1"/>
    <w:rsid w:val="008A2388"/>
    <w:rsid w:val="008C269C"/>
    <w:rsid w:val="009E46DC"/>
    <w:rsid w:val="00A46539"/>
    <w:rsid w:val="00BA764F"/>
    <w:rsid w:val="00CD4435"/>
    <w:rsid w:val="00CD4485"/>
    <w:rsid w:val="00D550C5"/>
    <w:rsid w:val="00DA6EAD"/>
    <w:rsid w:val="00DC428B"/>
    <w:rsid w:val="00DC6990"/>
    <w:rsid w:val="00E53C23"/>
    <w:rsid w:val="00EE3A2B"/>
    <w:rsid w:val="00F24BAA"/>
    <w:rsid w:val="00FE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C5D73"/>
  <w15:chartTrackingRefBased/>
  <w15:docId w15:val="{2D836CDF-7BE0-4BE2-BEDB-60781AFE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7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Racster new</dc:creator>
  <cp:keywords/>
  <dc:description/>
  <cp:lastModifiedBy>David Killick</cp:lastModifiedBy>
  <cp:revision>2</cp:revision>
  <dcterms:created xsi:type="dcterms:W3CDTF">2020-07-16T11:35:00Z</dcterms:created>
  <dcterms:modified xsi:type="dcterms:W3CDTF">2020-07-16T11:35:00Z</dcterms:modified>
</cp:coreProperties>
</file>